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Heading1"/>
        <w:spacing w:after="0" w:before="200" w:lineRule="auto"/>
        <w:contextualSpacing w:val="0"/>
        <w:jc w:val="center"/>
      </w:pPr>
      <w:bookmarkStart w:colFirst="0" w:colLast="0" w:name="h.g2qtg8xfieqy" w:id="0"/>
      <w:bookmarkEnd w:id="0"/>
      <w:r w:rsidDel="00000000" w:rsidR="00000000" w:rsidRPr="00000000">
        <w:rPr>
          <w:rFonts w:ascii="Verdana" w:cs="Verdana" w:eastAsia="Verdana" w:hAnsi="Verdana"/>
          <w:b w:val="1"/>
          <w:color w:val="cc4125"/>
          <w:sz w:val="36"/>
          <w:szCs w:val="36"/>
          <w:rtl w:val="0"/>
        </w:rPr>
        <w:t xml:space="preserve">8. GUI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GUI простой: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счетчик очков (1)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счетчик монет (2)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окно паузы (3)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06657" cy="3348038"/>
            <wp:effectExtent b="0" l="0" r="0" t="0"/>
            <wp:docPr descr="GUI.png" id="3" name="image15.png"/>
            <a:graphic>
              <a:graphicData uri="http://schemas.openxmlformats.org/drawingml/2006/picture">
                <pic:pic>
                  <pic:nvPicPr>
                    <pic:cNvPr descr="GUI.png" id="0" name="image15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657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В тот момент, когда нажата кнопка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ПАУЗЫ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, на окне отображаются: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текущее количество очков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луший результат (best)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надпись “pause”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надпись “tap to continue”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кнопка отключения звука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after="0" w:before="200" w:lineRule="auto"/>
        <w:contextualSpacing w:val="0"/>
        <w:jc w:val="center"/>
      </w:pPr>
      <w:bookmarkStart w:colFirst="0" w:colLast="0" w:name="h.6a68lnuwwbht" w:id="1"/>
      <w:bookmarkEnd w:id="1"/>
      <w:r w:rsidDel="00000000" w:rsidR="00000000" w:rsidRPr="00000000">
        <w:rPr>
          <w:rFonts w:ascii="Verdana" w:cs="Verdana" w:eastAsia="Verdana" w:hAnsi="Verdana"/>
          <w:b w:val="1"/>
          <w:color w:val="cc4125"/>
          <w:sz w:val="36"/>
          <w:szCs w:val="36"/>
          <w:rtl w:val="0"/>
        </w:rPr>
        <w:t xml:space="preserve">9. РЕЗАЛТ СКРИН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РЕЗАЛТ СКРИН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содержит в себе несколько блоков: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блок с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итогами (1)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блок с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подарком (2)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блок с кнопкой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действия (3)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3509963" cy="2188565"/>
            <wp:effectExtent b="0" l="0" r="0" t="0"/>
            <wp:docPr descr="result.png" id="6" name="image18.png"/>
            <a:graphic>
              <a:graphicData uri="http://schemas.openxmlformats.org/drawingml/2006/picture">
                <pic:pic>
                  <pic:nvPicPr>
                    <pic:cNvPr descr="result.png"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1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БЛОК С ИТОГАМИ 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содержит: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очки за завершенный забег (1)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максимальное кол-во очков, набранное за все время игры (2)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блок для бирки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“New highscore!”(3)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, который появляется только после того забега, когда побит предыдущий best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6273125" cy="1252538"/>
            <wp:effectExtent b="0" l="0" r="0" t="0"/>
            <wp:docPr descr="highscore.png" id="2" name="image08.png"/>
            <a:graphic>
              <a:graphicData uri="http://schemas.openxmlformats.org/drawingml/2006/picture">
                <pic:pic>
                  <pic:nvPicPr>
                    <pic:cNvPr descr="highscore.png" id="0" name="image0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125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БЛОК С ПОДАРКАМИ 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содержит: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прогресс-бар подарка с индикатором монеток (есть/надо)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(1)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ползунок в виде персонажа, который двигается к подарку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(2)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иконка подарка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(3)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drawing>
          <wp:inline distB="114300" distT="114300" distL="114300" distR="114300">
            <wp:extent cx="5943600" cy="1295400"/>
            <wp:effectExtent b="0" l="0" r="0" t="0"/>
            <wp:docPr descr="gift.png" id="4" name="image16.png"/>
            <a:graphic>
              <a:graphicData uri="http://schemas.openxmlformats.org/drawingml/2006/picture">
                <pic:pic>
                  <pic:nvPicPr>
                    <pic:cNvPr descr="gift.png"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Как только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сумма монет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, необходимая для покупки подарка собрана (на картинке это было бы 100/100),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иконка подарка с персонажами (3)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начинает подсвечиваться и разворачивается на весь экран, становясь кликабельной: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729163" cy="2281613"/>
            <wp:effectExtent b="0" l="0" r="0" t="0"/>
            <wp:docPr descr="gift3.png" id="1" name="image07.png"/>
            <a:graphic>
              <a:graphicData uri="http://schemas.openxmlformats.org/drawingml/2006/picture">
                <pic:pic>
                  <pic:nvPicPr>
                    <pic:cNvPr descr="gift3.png" id="0" name="image0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Есть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ДВА ТИПА ПОДАРКОВ: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630" w:firstLine="0"/>
        <w:contextualSpacing w:val="0"/>
      </w:pPr>
      <w:r w:rsidDel="00000000" w:rsidR="00000000" w:rsidRPr="00000000">
        <w:drawing>
          <wp:inline distB="114300" distT="114300" distL="114300" distR="114300">
            <wp:extent cx="4138613" cy="2035522"/>
            <wp:effectExtent b="0" l="0" r="0" t="0"/>
            <wp:docPr descr="gifts.png" id="7" name="image19.png"/>
            <a:graphic>
              <a:graphicData uri="http://schemas.openxmlformats.org/drawingml/2006/picture">
                <pic:pic>
                  <pic:nvPicPr>
                    <pic:cNvPr descr="gifts.png"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035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БЛОК С КНОПКОЙ ДЕЙСТВИЯ 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может содержать пропоузалы: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просмотреть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видеорекламу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за монетки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оценить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приложение (rate) 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купить опробованного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персонажа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открыть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подарок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с персонажами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собрать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z w:val="26"/>
          <w:szCs w:val="26"/>
          <w:rtl w:val="0"/>
        </w:rPr>
        <w:t xml:space="preserve">подарок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с монетами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drawing>
          <wp:inline distB="114300" distT="114300" distL="114300" distR="114300">
            <wp:extent cx="4329113" cy="1784068"/>
            <wp:effectExtent b="0" l="0" r="0" t="0"/>
            <wp:docPr descr="action_button.png" id="10" name="image22.png"/>
            <a:graphic>
              <a:graphicData uri="http://schemas.openxmlformats.org/drawingml/2006/picture">
                <pic:pic>
                  <pic:nvPicPr>
                    <pic:cNvPr descr="action_button.png"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78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674ea7"/>
          <w:sz w:val="26"/>
          <w:szCs w:val="26"/>
          <w:rtl w:val="0"/>
        </w:rPr>
        <w:t xml:space="preserve">&gt;&gt; </w:t>
      </w:r>
      <w:r w:rsidDel="00000000" w:rsidR="00000000" w:rsidRPr="00000000">
        <w:rPr>
          <w:b w:val="1"/>
          <w:i w:val="1"/>
          <w:color w:val="674ea7"/>
          <w:sz w:val="26"/>
          <w:szCs w:val="26"/>
          <w:rtl w:val="0"/>
        </w:rPr>
        <w:t xml:space="preserve">ТАП ПО РЕЗАЛТ СКРИНУ В ЛЮБОЙ ОБЛАСТИ ВНЕ КНОПОК, ЗАБРАСЫВАЕТ ИГРОКА В ГЛАВНОЕ МЕНЮ</w:t>
      </w:r>
      <w:r w:rsidDel="00000000" w:rsidR="00000000" w:rsidRPr="00000000">
        <w:rPr>
          <w:b w:val="1"/>
          <w:color w:val="674ea7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after="0" w:before="0" w:lineRule="auto"/>
        <w:contextualSpacing w:val="0"/>
      </w:pPr>
      <w:bookmarkStart w:colFirst="0" w:colLast="0" w:name="h.fqh28brw8i4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keepNext w:val="0"/>
        <w:keepLines w:val="0"/>
        <w:spacing w:after="0" w:before="0" w:lineRule="auto"/>
        <w:contextualSpacing w:val="0"/>
      </w:pPr>
      <w:bookmarkStart w:colFirst="0" w:colLast="0" w:name="h.qhfntycc0cy4" w:id="3"/>
      <w:bookmarkEnd w:id="3"/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КНОПКА SHARE: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после смерти в резалт скрине появляется фотография (= увеличенный скриншот)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при тапе по нему, карточка разворачивается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через 1,5 секунды (вынести в параметр) игроку открывается окно дефолтного ios шаринга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drawing>
          <wp:inline distB="114300" distT="114300" distL="114300" distR="114300">
            <wp:extent cx="5595938" cy="2717258"/>
            <wp:effectExtent b="0" l="0" r="0" t="0"/>
            <wp:docPr descr="sharing.png" id="13" name="image25.png"/>
            <a:graphic>
              <a:graphicData uri="http://schemas.openxmlformats.org/drawingml/2006/picture">
                <pic:pic>
                  <pic:nvPicPr>
                    <pic:cNvPr descr="sharing.png"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71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ОКНО ШАРИНГА СОДЕРЖИТ: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фотографию (= скриншот)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текст </w:t>
      </w:r>
      <w:r w:rsidDel="00000000" w:rsidR="00000000" w:rsidRPr="00000000">
        <w:rPr>
          <w:b w:val="1"/>
          <w:i w:val="1"/>
          <w:rtl w:val="0"/>
        </w:rPr>
        <w:t xml:space="preserve">“I JUST SCORED”</w:t>
      </w:r>
      <w:r w:rsidDel="00000000" w:rsidR="00000000" w:rsidRPr="00000000">
        <w:rPr>
          <w:rtl w:val="0"/>
        </w:rPr>
        <w:t xml:space="preserve"> (или что-то подобное)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количество набранных очков (изменяемое поле, зависящее от результата забега)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плашка </w:t>
      </w:r>
      <w:r w:rsidDel="00000000" w:rsidR="00000000" w:rsidRPr="00000000">
        <w:rPr>
          <w:b w:val="1"/>
          <w:i w:val="1"/>
          <w:rtl w:val="0"/>
        </w:rPr>
        <w:t xml:space="preserve">“NEW RECORD”</w:t>
      </w:r>
      <w:r w:rsidDel="00000000" w:rsidR="00000000" w:rsidRPr="00000000">
        <w:rPr>
          <w:rtl w:val="0"/>
        </w:rPr>
        <w:t xml:space="preserve">, если в текущем забеге был побит хайскор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after="0" w:before="200" w:lineRule="auto"/>
        <w:contextualSpacing w:val="0"/>
        <w:jc w:val="center"/>
      </w:pPr>
      <w:bookmarkStart w:colFirst="0" w:colLast="0" w:name="h.68qrhj5o2ut3" w:id="4"/>
      <w:bookmarkEnd w:id="4"/>
      <w:r w:rsidDel="00000000" w:rsidR="00000000" w:rsidRPr="00000000">
        <w:rPr>
          <w:rFonts w:ascii="Verdana" w:cs="Verdana" w:eastAsia="Verdana" w:hAnsi="Verdana"/>
          <w:b w:val="1"/>
          <w:color w:val="cc4125"/>
          <w:sz w:val="36"/>
          <w:szCs w:val="36"/>
          <w:rtl w:val="0"/>
        </w:rPr>
        <w:t xml:space="preserve">12. ПОДАРКИ, ПРИЗЫ</w:t>
      </w:r>
    </w:p>
    <w:p w:rsidR="00000000" w:rsidDel="00000000" w:rsidP="00000000" w:rsidRDefault="00000000" w:rsidRPr="00000000">
      <w:pPr>
        <w:pStyle w:val="Heading1"/>
        <w:spacing w:after="0" w:before="200" w:lineRule="auto"/>
        <w:contextualSpacing w:val="0"/>
        <w:jc w:val="center"/>
      </w:pPr>
      <w:bookmarkStart w:colFirst="0" w:colLast="0" w:name="h.15ari95ayqa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Verdana" w:cs="Verdana" w:eastAsia="Verdana" w:hAnsi="Verdana"/>
          <w:b w:val="1"/>
          <w:sz w:val="26"/>
          <w:szCs w:val="26"/>
          <w:u w:val="single"/>
          <w:rtl w:val="0"/>
        </w:rPr>
        <w:t xml:space="preserve">ПОДАРКИ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бывают двух типов: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подарок с монетами (1)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- дается в области кнопки в резалт скрине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Trebuchet MS" w:cs="Trebuchet MS" w:eastAsia="Trebuchet MS" w:hAnsi="Trebuchet MS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26"/>
          <w:szCs w:val="26"/>
          <w:rtl w:val="0"/>
        </w:rPr>
        <w:t xml:space="preserve">подарок-рулетка (2)</w:t>
      </w:r>
      <w:r w:rsidDel="00000000" w:rsidR="00000000" w:rsidRPr="00000000">
        <w:rPr>
          <w:rFonts w:ascii="Trebuchet MS" w:cs="Trebuchet MS" w:eastAsia="Trebuchet MS" w:hAnsi="Trebuchet MS"/>
          <w:sz w:val="26"/>
          <w:szCs w:val="26"/>
          <w:rtl w:val="0"/>
        </w:rPr>
        <w:t xml:space="preserve"> - становится доступным, когда игрок собирает достаточное количество монет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i w:val="1"/>
          <w:rtl w:val="0"/>
        </w:rPr>
        <w:t xml:space="preserve">Подарок с монетками</w:t>
      </w:r>
      <w:r w:rsidDel="00000000" w:rsidR="00000000" w:rsidRPr="00000000">
        <w:rPr>
          <w:rtl w:val="0"/>
        </w:rPr>
        <w:t xml:space="preserve"> дается за забеги и каждые Х минут. Отображается аналогично подарку в раннере.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i w:val="1"/>
          <w:rtl w:val="0"/>
        </w:rPr>
        <w:t xml:space="preserve">Подарок-рулетка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дается игроку, когда он собирает Х монет: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357688" cy="1091696"/>
            <wp:effectExtent b="0" l="0" r="0" t="0"/>
            <wp:docPr descr="gift2.png" id="8" name="image20.png"/>
            <a:graphic>
              <a:graphicData uri="http://schemas.openxmlformats.org/drawingml/2006/picture">
                <pic:pic>
                  <pic:nvPicPr>
                    <pic:cNvPr descr="gift2.png"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1091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При тапе по подарку-рулетке запускается похожий на рулетку в Marvel: Champions механизм: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52588" cy="1597762"/>
            <wp:effectExtent b="0" l="0" r="0" t="0"/>
            <wp:docPr descr="roulette.png" id="5" name="image17.png"/>
            <a:graphic>
              <a:graphicData uri="http://schemas.openxmlformats.org/drawingml/2006/picture">
                <pic:pic>
                  <pic:nvPicPr>
                    <pic:cNvPr descr="roulette.png"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59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Тап по шару начинает быстро вращать его. Второй тап - останавливает вращение, </w:t>
      </w:r>
      <w:r w:rsidDel="00000000" w:rsidR="00000000" w:rsidRPr="00000000">
        <w:rPr>
          <w:b w:val="1"/>
          <w:i w:val="1"/>
          <w:rtl w:val="0"/>
        </w:rPr>
        <w:t xml:space="preserve">но не мгоновенно</w:t>
      </w:r>
      <w:r w:rsidDel="00000000" w:rsidR="00000000" w:rsidRPr="00000000">
        <w:rPr>
          <w:rtl w:val="0"/>
        </w:rPr>
        <w:t xml:space="preserve">, а с некоторой задержкой.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При вращении шара вращаются также персонажи.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62113" cy="1790926"/>
            <wp:effectExtent b="0" l="0" r="0" t="0"/>
            <wp:docPr descr="giftgift.png" id="12" name="image24.png"/>
            <a:graphic>
              <a:graphicData uri="http://schemas.openxmlformats.org/drawingml/2006/picture">
                <pic:pic>
                  <pic:nvPicPr>
                    <pic:cNvPr descr="giftgift.png"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790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Само собой,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порядок персонажей рандомный.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Тот персонаж, который останавливается </w:t>
      </w:r>
      <w:r w:rsidDel="00000000" w:rsidR="00000000" w:rsidRPr="00000000">
        <w:rPr>
          <w:b w:val="1"/>
          <w:i w:val="1"/>
          <w:rtl w:val="0"/>
        </w:rPr>
        <w:t xml:space="preserve">в центральной ячейке</w:t>
      </w:r>
      <w:r w:rsidDel="00000000" w:rsidR="00000000" w:rsidRPr="00000000">
        <w:rPr>
          <w:rtl w:val="0"/>
        </w:rPr>
        <w:t xml:space="preserve">, достается игроку и помещается в центр шара: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807380" cy="2728913"/>
            <wp:effectExtent b="0" l="0" r="0" t="0"/>
            <wp:docPr descr="gift7_1.png" id="11" name="image23.png"/>
            <a:graphic>
              <a:graphicData uri="http://schemas.openxmlformats.org/drawingml/2006/picture">
                <pic:pic>
                  <pic:nvPicPr>
                    <pic:cNvPr descr="gift7_1.png"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380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Verdana" w:cs="Verdana" w:eastAsia="Verdana" w:hAnsi="Verdana"/>
          <w:b w:val="1"/>
          <w:sz w:val="26"/>
          <w:szCs w:val="26"/>
          <w:u w:val="single"/>
          <w:rtl w:val="0"/>
        </w:rPr>
        <w:t xml:space="preserve">3.КРУТИТЬ РУЛЕТКУ: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6"/>
          <w:szCs w:val="26"/>
          <w:rtl w:val="0"/>
        </w:rPr>
        <w:t xml:space="preserve">Как только игрок накопил достаточное кол-во монет, ему предлагается крутануть рулетку: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243263" cy="2914493"/>
            <wp:effectExtent b="0" l="0" r="0" t="0"/>
            <wp:docPr descr="spin.jpg" id="9" name="image21.jpg"/>
            <a:graphic>
              <a:graphicData uri="http://schemas.openxmlformats.org/drawingml/2006/picture">
                <pic:pic>
                  <pic:nvPicPr>
                    <pic:cNvPr descr="spin.jpg" id="0" name="image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914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Verdana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2.png"/><Relationship Id="rId10" Type="http://schemas.openxmlformats.org/officeDocument/2006/relationships/image" Target="media/image19.png"/><Relationship Id="rId13" Type="http://schemas.openxmlformats.org/officeDocument/2006/relationships/image" Target="media/image20.png"/><Relationship Id="rId12" Type="http://schemas.openxmlformats.org/officeDocument/2006/relationships/image" Target="media/image25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7.png"/><Relationship Id="rId15" Type="http://schemas.openxmlformats.org/officeDocument/2006/relationships/image" Target="media/image24.png"/><Relationship Id="rId14" Type="http://schemas.openxmlformats.org/officeDocument/2006/relationships/image" Target="media/image17.png"/><Relationship Id="rId17" Type="http://schemas.openxmlformats.org/officeDocument/2006/relationships/image" Target="media/image21.jpg"/><Relationship Id="rId16" Type="http://schemas.openxmlformats.org/officeDocument/2006/relationships/image" Target="media/image23.png"/><Relationship Id="rId5" Type="http://schemas.openxmlformats.org/officeDocument/2006/relationships/image" Target="media/image15.png"/><Relationship Id="rId6" Type="http://schemas.openxmlformats.org/officeDocument/2006/relationships/image" Target="media/image18.png"/><Relationship Id="rId7" Type="http://schemas.openxmlformats.org/officeDocument/2006/relationships/image" Target="media/image08.png"/><Relationship Id="rId8" Type="http://schemas.openxmlformats.org/officeDocument/2006/relationships/image" Target="media/image16.png"/></Relationships>
</file>